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ETAPE ŞI </w:t>
      </w:r>
      <w:proofErr w:type="gramStart"/>
      <w:r>
        <w:rPr>
          <w:rStyle w:val="Strong"/>
          <w:rFonts w:ascii="Arial" w:hAnsi="Arial" w:cs="Arial"/>
          <w:color w:val="212529"/>
          <w:sz w:val="18"/>
          <w:szCs w:val="18"/>
        </w:rPr>
        <w:t>ACTE  NECESARE</w:t>
      </w:r>
      <w:proofErr w:type="gram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ÎN VEDEREA CONSTRUIRII UNUI IMOBIL PENTRU DIRECŢIA URBANISM ŞI AMENAJAREA TERITORIULUI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t>A.CUMPĂRAREA UNUI TEREN</w:t>
      </w:r>
    </w:p>
    <w:p w:rsidR="005138EA" w:rsidRP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  <w:lang w:val="ro-RO"/>
        </w:rPr>
      </w:pP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Informatii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asupra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terenului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-de la Biroul de urbanism H</w:t>
      </w:r>
      <w:r>
        <w:rPr>
          <w:rStyle w:val="Strong"/>
          <w:rFonts w:ascii="Arial" w:hAnsi="Arial" w:cs="Arial"/>
          <w:color w:val="212529"/>
          <w:sz w:val="18"/>
          <w:szCs w:val="18"/>
          <w:lang w:val="ro-RO"/>
        </w:rPr>
        <w:t>ălmăgel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t>B.CERTIFICAT DE URBANISM</w:t>
      </w:r>
      <w:r>
        <w:rPr>
          <w:rStyle w:val="apple-converted-space"/>
          <w:rFonts w:ascii="Arial" w:hAnsi="Arial" w:cs="Arial"/>
          <w:b/>
          <w:bCs/>
          <w:color w:val="212529"/>
          <w:sz w:val="18"/>
          <w:szCs w:val="18"/>
        </w:rPr>
        <w:t> 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pentru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care se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prezintă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: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CERERE TIP – de la Secretariat,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Secretariat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EXTRAS C.F. LA ZI </w:t>
      </w:r>
      <w:proofErr w:type="gramStart"/>
      <w:r>
        <w:rPr>
          <w:rFonts w:ascii="Arial" w:hAnsi="Arial" w:cs="Arial"/>
          <w:color w:val="212529"/>
          <w:sz w:val="18"/>
          <w:szCs w:val="18"/>
        </w:rPr>
        <w:t>( de</w:t>
      </w:r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 maxim 30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zile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)-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PLAN DE ÎNCADRARE ÎN ZONĂ ŞI PLAN DE SITUAŢIE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TAXĂ CERTIFICAT DE URBANISM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informaţii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biroul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arhitectului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şef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chitanţă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C. </w:t>
      </w:r>
      <w:r>
        <w:rPr>
          <w:rStyle w:val="Strong"/>
          <w:rFonts w:ascii="Arial" w:hAnsi="Arial" w:cs="Arial"/>
          <w:color w:val="212529"/>
          <w:sz w:val="18"/>
          <w:szCs w:val="18"/>
        </w:rPr>
        <w:t>PRELUNGIRE CERTIFICAT DE URBANISM: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CERERE TIP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Secretariat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TAXĂ PRELUNGIRE CERTIFICAT DE URBANISM - C.U. in original si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informaţii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biroul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arhitectului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şef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chitanţă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t>D. CONSTRUIREA UNUI IMOBIL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proofErr w:type="spellStart"/>
      <w:proofErr w:type="gramStart"/>
      <w:r>
        <w:rPr>
          <w:rStyle w:val="Strong"/>
          <w:rFonts w:ascii="Arial" w:hAnsi="Arial" w:cs="Arial"/>
          <w:color w:val="212529"/>
          <w:sz w:val="18"/>
          <w:szCs w:val="18"/>
        </w:rPr>
        <w:t>taxa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AC (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autorizatie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de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constructie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>)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t>I) CERTIFICAT DE URBANISM</w:t>
      </w:r>
      <w:r>
        <w:rPr>
          <w:rStyle w:val="apple-converted-space"/>
          <w:rFonts w:ascii="Arial" w:hAnsi="Arial" w:cs="Arial"/>
          <w:color w:val="212529"/>
          <w:sz w:val="18"/>
          <w:szCs w:val="18"/>
        </w:rPr>
        <w:t> </w:t>
      </w:r>
      <w:r>
        <w:rPr>
          <w:rFonts w:ascii="Arial" w:hAnsi="Arial" w:cs="Arial"/>
          <w:color w:val="212529"/>
          <w:sz w:val="18"/>
          <w:szCs w:val="18"/>
        </w:rPr>
        <w:t>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construire</w:t>
      </w:r>
      <w:proofErr w:type="gramStart"/>
      <w:r>
        <w:rPr>
          <w:rFonts w:ascii="Arial" w:hAnsi="Arial" w:cs="Arial"/>
          <w:color w:val="212529"/>
          <w:sz w:val="18"/>
          <w:szCs w:val="18"/>
        </w:rPr>
        <w:t>,branşamente</w:t>
      </w:r>
      <w:proofErr w:type="spellEnd"/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dezmembrare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unificare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scoatere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din circuit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agricol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pentru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care se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prezintă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: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CERERE TIP – de la Secretariat,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Secretariat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PLAN DE ÎNCADRARE ÎN ZONĂ ŞI PLAN DE SITUAŢIE ÎNTOCMIT DE INGINER TOPO AUTORIZAT, CU STAMPILĂ ONCGC si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viza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OCPI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TAXĂ CERTIFICAT DE URBANISM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informaţii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biroul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arhitectului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şef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chitanţă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lastRenderedPageBreak/>
        <w:t>II) AUTORIZAŢIE DE CONSTRUIRE</w:t>
      </w:r>
      <w:r>
        <w:rPr>
          <w:rStyle w:val="apple-converted-space"/>
          <w:rFonts w:ascii="Arial" w:hAnsi="Arial" w:cs="Arial"/>
          <w:color w:val="212529"/>
          <w:sz w:val="18"/>
          <w:szCs w:val="18"/>
        </w:rPr>
        <w:t> 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pentru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care se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prezintă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: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CERERE TIP - de la Secretariat,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Secretariat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EXTRAS C.F. LA ZI </w:t>
      </w:r>
      <w:proofErr w:type="gramStart"/>
      <w:r>
        <w:rPr>
          <w:rFonts w:ascii="Arial" w:hAnsi="Arial" w:cs="Arial"/>
          <w:color w:val="212529"/>
          <w:sz w:val="18"/>
          <w:szCs w:val="18"/>
        </w:rPr>
        <w:t>( de</w:t>
      </w:r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 maxim 30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zile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) original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P.A.C</w:t>
      </w:r>
      <w:proofErr w:type="gramStart"/>
      <w:r>
        <w:rPr>
          <w:rFonts w:ascii="Arial" w:hAnsi="Arial" w:cs="Arial"/>
          <w:color w:val="212529"/>
          <w:sz w:val="18"/>
          <w:szCs w:val="18"/>
        </w:rPr>
        <w:t>.-</w:t>
      </w:r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 2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exemplare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conţin</w:t>
      </w:r>
      <w:proofErr w:type="spellEnd"/>
      <w:r>
        <w:rPr>
          <w:rFonts w:ascii="Arial" w:hAnsi="Arial" w:cs="Arial"/>
          <w:color w:val="212529"/>
          <w:sz w:val="18"/>
          <w:szCs w:val="18"/>
        </w:rPr>
        <w:t>: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Ridicare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topografica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referitor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teren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stampila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ONCGC si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viza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OCPI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Proiect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arhitectură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planuri-toate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secţiuni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faţade-toate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cotate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Proiect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structură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(extras</w:t>
      </w:r>
      <w:proofErr w:type="gramStart"/>
      <w:r>
        <w:rPr>
          <w:rFonts w:ascii="Arial" w:hAnsi="Arial" w:cs="Arial"/>
          <w:color w:val="212529"/>
          <w:sz w:val="18"/>
          <w:szCs w:val="18"/>
        </w:rPr>
        <w:t>)–</w:t>
      </w:r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 plan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fundaţii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detalii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fundaţii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REFERAT GEOTEHNIC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după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caz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REFERAT VERIFICATOR MLPAT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după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caz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EXPERTIZĂ TEHNICĂ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cazul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modificărilor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elementelor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structurale</w:t>
      </w:r>
      <w:proofErr w:type="spellEnd"/>
      <w:r>
        <w:rPr>
          <w:rFonts w:ascii="Arial" w:hAnsi="Arial" w:cs="Arial"/>
          <w:color w:val="212529"/>
          <w:sz w:val="18"/>
          <w:szCs w:val="18"/>
        </w:rPr>
        <w:t>.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AVIZELE MENŢIONATE ÎN CERTIFICATUL DE URBANISM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proofErr w:type="gramStart"/>
      <w:r>
        <w:rPr>
          <w:rFonts w:ascii="Arial" w:hAnsi="Arial" w:cs="Arial"/>
          <w:color w:val="212529"/>
          <w:sz w:val="18"/>
          <w:szCs w:val="18"/>
        </w:rPr>
        <w:t>• DECLARAŢIE DE NEIMPLICARE JUDICIARĂ A IMOBILELOR</w:t>
      </w:r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teren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construcţii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) – PE PROPRIE RĂSPUNDERE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formular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de la Secretariat.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CONTRACT DE COMODAT, CESIUNE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sau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CONSESIUNE de la COPROPRIETARI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dacă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există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coproprietari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alti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proprietari</w:t>
      </w:r>
      <w:proofErr w:type="spellEnd"/>
      <w:r>
        <w:rPr>
          <w:rFonts w:ascii="Arial" w:hAnsi="Arial" w:cs="Arial"/>
          <w:color w:val="212529"/>
          <w:sz w:val="18"/>
          <w:szCs w:val="18"/>
        </w:rPr>
        <w:t>, etc.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ACORD NOTARIAL VECINI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pentru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construire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întreţinere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ulterioară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înscris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CF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vecini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pentru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construcţii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amplasate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limita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proprietate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vecinii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>.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COPIE CERTIFICAT DE URBANISM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TAXĂ AUTORIZAŢIE DE CONSTRUIRE -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informaţii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biroul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arhitectului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şef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chitanţă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DOVADA DREPTULUI DE SEMNATURA, din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partea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O.A.R.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t>PRELUNGIRE AUTORIZAŢIE DE CONSTRUIRE: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CERERE DE MÂNĂ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Secretariat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AUTORIZAŢIE DE CONSTRUIRE ÎN ORIGINAL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TAXĂ PRELUNGIRE AUTORIZAŢIE DE CONSTRUIRE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informaţii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biroul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arhitectului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şef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chitanţă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proofErr w:type="gramStart"/>
      <w:r>
        <w:rPr>
          <w:rFonts w:ascii="Arial" w:hAnsi="Arial" w:cs="Arial"/>
          <w:color w:val="212529"/>
          <w:sz w:val="18"/>
          <w:szCs w:val="18"/>
        </w:rPr>
        <w:lastRenderedPageBreak/>
        <w:t>-LA ÎNCEPEREA LUCRĂRILOR DE CONSTRUIRE SE VA PREZENTA LA DIRECŢIA DE URBANISM O ÎNŞTIINŢARE DE ÎNCEPERE A LUCRĂRILOR DE CONSTRUIRE</w:t>
      </w:r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formular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biroul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arhitectului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şef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Secretariat.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t>C. ÎNTABULAREA UNEI CONSTRUCŢII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Toate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lucrarile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prevazute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proiectul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pentru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autorizatia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de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constructie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trebuie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sa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fie terminate (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structura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finisaje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interioare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18"/>
          <w:szCs w:val="18"/>
        </w:rPr>
        <w:t>finisaje</w:t>
      </w:r>
      <w:proofErr w:type="spellEnd"/>
      <w:r>
        <w:rPr>
          <w:rStyle w:val="Strong"/>
          <w:rFonts w:ascii="Arial" w:hAnsi="Arial" w:cs="Arial"/>
          <w:color w:val="212529"/>
          <w:sz w:val="18"/>
          <w:szCs w:val="18"/>
        </w:rPr>
        <w:t xml:space="preserve">  </w:t>
      </w:r>
      <w:proofErr w:type="spellStart"/>
      <w:r>
        <w:rPr>
          <w:rStyle w:val="Strong"/>
          <w:rFonts w:ascii="Arial" w:hAnsi="Arial" w:cs="Arial"/>
          <w:color w:val="212529"/>
          <w:sz w:val="18"/>
          <w:szCs w:val="18"/>
        </w:rPr>
        <w:t>exterioare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18"/>
          <w:szCs w:val="18"/>
        </w:rPr>
        <w:t>, etc)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CERERE TIP – de la Secretariat,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Secretariat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EXTRAS C.F. LA ZI (de maxim 30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zile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) original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proofErr w:type="gramStart"/>
      <w:r>
        <w:rPr>
          <w:rFonts w:ascii="Arial" w:hAnsi="Arial" w:cs="Arial"/>
          <w:color w:val="212529"/>
          <w:sz w:val="18"/>
          <w:szCs w:val="18"/>
        </w:rPr>
        <w:t xml:space="preserve">• PROCES VERBAL DE RECEPŢIE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semnat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beneficiar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proiectant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executant-diriginte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şantier</w:t>
      </w:r>
      <w:proofErr w:type="spellEnd"/>
      <w:r>
        <w:rPr>
          <w:rFonts w:ascii="Arial" w:hAnsi="Arial" w:cs="Arial"/>
          <w:color w:val="212529"/>
          <w:sz w:val="18"/>
          <w:szCs w:val="18"/>
        </w:rPr>
        <w:t>-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formular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biroul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arhitectului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şef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)-2 ex.</w:t>
      </w:r>
      <w:proofErr w:type="gram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COPIE AUTORIZAŢIE DE CONSTRUIRE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PLAN DE SITUAŢIE (cu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construcţia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) VIZAT DE UN TOPOGRAF AUTORIZAT-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situaţia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existentă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teren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TAXĂ DE REGULARIZARE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chitanţă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COPIE CHITANŢĂ TAXĂ REGULARIZARE I.S.C.TIMIŞ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Timişoara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str.Romulus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nr.60)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TIMBRU FISCAL 0</w:t>
      </w:r>
      <w:proofErr w:type="gramStart"/>
      <w:r>
        <w:rPr>
          <w:rFonts w:ascii="Arial" w:hAnsi="Arial" w:cs="Arial"/>
          <w:color w:val="212529"/>
          <w:sz w:val="18"/>
          <w:szCs w:val="18"/>
        </w:rPr>
        <w:t>,5</w:t>
      </w:r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 RON.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 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Style w:val="Strong"/>
          <w:rFonts w:ascii="Arial" w:hAnsi="Arial" w:cs="Arial"/>
          <w:color w:val="212529"/>
          <w:sz w:val="18"/>
          <w:szCs w:val="18"/>
        </w:rPr>
        <w:t>D. ADEVERINŢE</w:t>
      </w:r>
      <w:r>
        <w:rPr>
          <w:rStyle w:val="apple-converted-space"/>
          <w:rFonts w:ascii="Arial" w:hAnsi="Arial" w:cs="Arial"/>
          <w:b/>
          <w:bCs/>
          <w:color w:val="212529"/>
          <w:sz w:val="18"/>
          <w:szCs w:val="18"/>
        </w:rPr>
        <w:t> </w:t>
      </w:r>
      <w:r>
        <w:rPr>
          <w:rFonts w:ascii="Arial" w:hAnsi="Arial" w:cs="Arial"/>
          <w:color w:val="212529"/>
          <w:sz w:val="18"/>
          <w:szCs w:val="18"/>
        </w:rPr>
        <w:t>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apartenenţă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intravilan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extravilan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adresă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, etc)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CERERE TIP de la Secretariat,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la Secretariat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EXTRAS C.F. LA ZI (de maxim 30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zile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) -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copie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 xml:space="preserve">• PLAN DE SITUAŢIE –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după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caz</w:t>
      </w:r>
      <w:proofErr w:type="spellEnd"/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COPIE BULETIN (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doar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pentru</w:t>
      </w:r>
      <w:proofErr w:type="spellEnd"/>
      <w:r>
        <w:rPr>
          <w:rFonts w:ascii="Arial" w:hAnsi="Arial" w:cs="Arial"/>
          <w:color w:val="2125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12529"/>
          <w:sz w:val="18"/>
          <w:szCs w:val="18"/>
        </w:rPr>
        <w:t>adresă</w:t>
      </w:r>
      <w:proofErr w:type="spellEnd"/>
      <w:r>
        <w:rPr>
          <w:rFonts w:ascii="Arial" w:hAnsi="Arial" w:cs="Arial"/>
          <w:color w:val="212529"/>
          <w:sz w:val="18"/>
          <w:szCs w:val="18"/>
        </w:rPr>
        <w:t>)</w:t>
      </w:r>
    </w:p>
    <w:p w:rsidR="005138EA" w:rsidRDefault="005138EA" w:rsidP="005138EA">
      <w:pPr>
        <w:pStyle w:val="NormalWeb"/>
        <w:shd w:val="clear" w:color="auto" w:fill="FDFDFE"/>
        <w:spacing w:before="0" w:beforeAutospacing="0" w:line="263" w:lineRule="atLeast"/>
        <w:rPr>
          <w:rFonts w:ascii="Arial" w:hAnsi="Arial" w:cs="Arial"/>
          <w:color w:val="212529"/>
          <w:sz w:val="18"/>
          <w:szCs w:val="18"/>
        </w:rPr>
      </w:pPr>
      <w:r>
        <w:rPr>
          <w:rFonts w:ascii="Arial" w:hAnsi="Arial" w:cs="Arial"/>
          <w:color w:val="212529"/>
          <w:sz w:val="18"/>
          <w:szCs w:val="18"/>
        </w:rPr>
        <w:t>• TIMBRU FISCAL 0</w:t>
      </w:r>
      <w:proofErr w:type="gramStart"/>
      <w:r>
        <w:rPr>
          <w:rFonts w:ascii="Arial" w:hAnsi="Arial" w:cs="Arial"/>
          <w:color w:val="212529"/>
          <w:sz w:val="18"/>
          <w:szCs w:val="18"/>
        </w:rPr>
        <w:t>,50</w:t>
      </w:r>
      <w:proofErr w:type="gramEnd"/>
      <w:r>
        <w:rPr>
          <w:rFonts w:ascii="Arial" w:hAnsi="Arial" w:cs="Arial"/>
          <w:color w:val="212529"/>
          <w:sz w:val="18"/>
          <w:szCs w:val="18"/>
        </w:rPr>
        <w:t xml:space="preserve"> LEI</w:t>
      </w:r>
    </w:p>
    <w:p w:rsidR="005911EE" w:rsidRDefault="005911EE"/>
    <w:sectPr w:rsidR="005911EE" w:rsidSect="00591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38EA"/>
    <w:rsid w:val="005138EA"/>
    <w:rsid w:val="0059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8EA"/>
    <w:rPr>
      <w:b/>
      <w:bCs/>
    </w:rPr>
  </w:style>
  <w:style w:type="character" w:customStyle="1" w:styleId="apple-converted-space">
    <w:name w:val="apple-converted-space"/>
    <w:basedOn w:val="DefaultParagraphFont"/>
    <w:rsid w:val="00513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2019-04-16T10:14:00Z</dcterms:created>
  <dcterms:modified xsi:type="dcterms:W3CDTF">2019-04-16T10:19:00Z</dcterms:modified>
</cp:coreProperties>
</file>